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02" w:rsidRPr="00656402" w:rsidRDefault="00656402" w:rsidP="00656402">
      <w:pPr>
        <w:spacing w:after="0"/>
        <w:jc w:val="center"/>
        <w:rPr>
          <w:rFonts w:ascii="Arial" w:hAnsi="Arial" w:cs="Arial"/>
          <w:b/>
          <w:color w:val="222222"/>
          <w:lang w:val="es-ES"/>
        </w:rPr>
      </w:pPr>
      <w:r w:rsidRPr="00656402">
        <w:rPr>
          <w:rFonts w:ascii="Arial" w:hAnsi="Arial" w:cs="Arial"/>
          <w:b/>
          <w:color w:val="222222"/>
          <w:lang w:val="es-ES"/>
        </w:rPr>
        <w:t>El Departamento de Trabajo y Servicios a la Familia del condado de Tuscarawas</w:t>
      </w:r>
    </w:p>
    <w:p w:rsidR="00656402" w:rsidRDefault="00656402" w:rsidP="00656402">
      <w:pPr>
        <w:spacing w:after="0"/>
        <w:jc w:val="center"/>
        <w:rPr>
          <w:rFonts w:ascii="Arial" w:hAnsi="Arial" w:cs="Arial"/>
          <w:color w:val="222222"/>
          <w:lang w:val="es-ES"/>
        </w:rPr>
      </w:pPr>
      <w:r w:rsidRPr="00656402">
        <w:rPr>
          <w:rFonts w:ascii="Arial" w:hAnsi="Arial" w:cs="Arial"/>
          <w:b/>
          <w:color w:val="222222"/>
          <w:lang w:val="es-ES"/>
        </w:rPr>
        <w:t>Pólice de quejas y el Procedimiento para los clientes</w:t>
      </w:r>
    </w:p>
    <w:p w:rsidR="00656402" w:rsidRDefault="00656402" w:rsidP="00656402">
      <w:pPr>
        <w:spacing w:after="0"/>
        <w:jc w:val="center"/>
        <w:rPr>
          <w:rFonts w:ascii="Arial" w:hAnsi="Arial" w:cs="Arial"/>
          <w:color w:val="222222"/>
          <w:lang w:val="es-ES"/>
        </w:rPr>
      </w:pPr>
    </w:p>
    <w:p w:rsidR="00656402" w:rsidRDefault="00656402" w:rsidP="00656402">
      <w:pPr>
        <w:spacing w:after="0"/>
        <w:rPr>
          <w:rFonts w:ascii="Arial" w:hAnsi="Arial" w:cs="Arial"/>
          <w:b/>
          <w:color w:val="222222"/>
          <w:u w:val="single"/>
          <w:lang w:val="es-ES"/>
        </w:rPr>
      </w:pPr>
      <w:r>
        <w:rPr>
          <w:rFonts w:ascii="Arial" w:hAnsi="Arial" w:cs="Arial"/>
          <w:b/>
          <w:color w:val="222222"/>
          <w:u w:val="single"/>
          <w:lang w:val="es-ES"/>
        </w:rPr>
        <w:t>Pólice</w:t>
      </w:r>
    </w:p>
    <w:p w:rsidR="00656402" w:rsidRDefault="00656402" w:rsidP="00656402">
      <w:pPr>
        <w:spacing w:after="0"/>
        <w:rPr>
          <w:rFonts w:ascii="Arial" w:hAnsi="Arial" w:cs="Arial"/>
          <w:color w:val="222222"/>
          <w:lang w:val="es-ES"/>
        </w:rPr>
      </w:pPr>
    </w:p>
    <w:p w:rsidR="00546A85" w:rsidRPr="00546A85" w:rsidRDefault="00236446" w:rsidP="000F621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222222"/>
          <w:lang w:val="es-ES"/>
        </w:rPr>
      </w:pPr>
      <w:r w:rsidRPr="00546A85">
        <w:rPr>
          <w:rFonts w:ascii="Arial" w:hAnsi="Arial" w:cs="Arial"/>
          <w:color w:val="222222"/>
          <w:lang w:val="es-ES"/>
        </w:rPr>
        <w:t xml:space="preserve">Un panel de personal a nivel de gerencia revisa los siguientes tipos de quejas de los padres, guardianes, guardianes legales, cuidadores </w:t>
      </w:r>
      <w:r w:rsidRPr="00546A85">
        <w:rPr>
          <w:rStyle w:val="alt-edited1"/>
          <w:rFonts w:ascii="Arial" w:hAnsi="Arial" w:cs="Arial"/>
          <w:color w:val="000000" w:themeColor="text1"/>
          <w:lang w:val="es-ES"/>
        </w:rPr>
        <w:t>de crianza</w:t>
      </w:r>
      <w:r w:rsidRPr="00546A85">
        <w:rPr>
          <w:rFonts w:ascii="Arial" w:hAnsi="Arial" w:cs="Arial"/>
          <w:color w:val="000000" w:themeColor="text1"/>
          <w:lang w:val="es-ES"/>
        </w:rPr>
        <w:t xml:space="preserve"> </w:t>
      </w:r>
      <w:r w:rsidRPr="00546A85">
        <w:rPr>
          <w:rFonts w:ascii="Arial" w:hAnsi="Arial" w:cs="Arial"/>
          <w:color w:val="222222"/>
          <w:lang w:val="es-ES"/>
        </w:rPr>
        <w:t>de los solicitantes, los cuidadores de crianza, parientes cuidadores, solicitantes de adopción, los padres adoptivos y los niños:</w:t>
      </w:r>
    </w:p>
    <w:p w:rsidR="00236446" w:rsidRPr="005E5B81" w:rsidRDefault="005E5B81" w:rsidP="00546A85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color w:val="222222"/>
          <w:lang w:val="es-ES"/>
        </w:rPr>
      </w:pPr>
      <w:r w:rsidRPr="005E5B81">
        <w:rPr>
          <w:rFonts w:ascii="Arial" w:hAnsi="Arial" w:cs="Arial"/>
          <w:color w:val="222222"/>
          <w:lang w:val="es-ES"/>
        </w:rPr>
        <w:t xml:space="preserve">Quejas con respecto a </w:t>
      </w:r>
      <w:r w:rsidRPr="005E5B81">
        <w:rPr>
          <w:rStyle w:val="alt-edited1"/>
          <w:rFonts w:ascii="Arial" w:hAnsi="Arial" w:cs="Arial"/>
          <w:color w:val="000000" w:themeColor="text1"/>
          <w:lang w:val="es-ES"/>
        </w:rPr>
        <w:t>la provisión de</w:t>
      </w:r>
      <w:r w:rsidRPr="005E5B81">
        <w:rPr>
          <w:rFonts w:ascii="Arial" w:hAnsi="Arial" w:cs="Arial"/>
          <w:color w:val="000000" w:themeColor="text1"/>
          <w:lang w:val="es-ES"/>
        </w:rPr>
        <w:t xml:space="preserve"> </w:t>
      </w:r>
      <w:r w:rsidRPr="005E5B81">
        <w:rPr>
          <w:rFonts w:ascii="Arial" w:hAnsi="Arial" w:cs="Arial"/>
          <w:color w:val="222222"/>
          <w:lang w:val="es-ES"/>
        </w:rPr>
        <w:t>servicios de agencia;</w:t>
      </w:r>
    </w:p>
    <w:p w:rsidR="005E5B81" w:rsidRDefault="005E5B81" w:rsidP="0023644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L</w:t>
      </w:r>
      <w:r w:rsidRPr="005E5B81">
        <w:rPr>
          <w:rFonts w:ascii="Arial" w:hAnsi="Arial" w:cs="Arial"/>
          <w:color w:val="222222"/>
          <w:lang w:val="es-ES"/>
        </w:rPr>
        <w:t>as apelaciones de</w:t>
      </w:r>
      <w:r w:rsidRPr="005E5B81">
        <w:rPr>
          <w:rFonts w:ascii="Arial" w:hAnsi="Arial" w:cs="Arial"/>
          <w:color w:val="000000" w:themeColor="text1"/>
          <w:lang w:val="es-ES"/>
        </w:rPr>
        <w:t xml:space="preserve"> </w:t>
      </w:r>
      <w:r w:rsidRPr="005E5B81">
        <w:rPr>
          <w:rStyle w:val="alt-edited1"/>
          <w:rFonts w:ascii="Arial" w:hAnsi="Arial" w:cs="Arial"/>
          <w:color w:val="000000" w:themeColor="text1"/>
          <w:lang w:val="es-ES"/>
        </w:rPr>
        <w:t>los presuntos perpetradores</w:t>
      </w:r>
      <w:r>
        <w:rPr>
          <w:rStyle w:val="alt-edited1"/>
          <w:rFonts w:ascii="Arial" w:hAnsi="Arial" w:cs="Arial"/>
          <w:lang w:val="es-ES"/>
        </w:rPr>
        <w:t xml:space="preserve"> </w:t>
      </w:r>
      <w:r w:rsidRPr="005E5B81">
        <w:rPr>
          <w:rFonts w:ascii="Arial" w:hAnsi="Arial" w:cs="Arial"/>
          <w:color w:val="222222"/>
          <w:lang w:val="es-ES"/>
        </w:rPr>
        <w:t>con respecto a la disposición o resolución de una denuncia de abuso o negligencia infantil investigado por esta agencia</w:t>
      </w:r>
      <w:r>
        <w:rPr>
          <w:rFonts w:ascii="Arial" w:hAnsi="Arial" w:cs="Arial"/>
          <w:color w:val="222222"/>
          <w:lang w:val="es-ES"/>
        </w:rPr>
        <w:t>;</w:t>
      </w:r>
    </w:p>
    <w:p w:rsidR="005E5B81" w:rsidRDefault="005E5B81" w:rsidP="0023644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Style w:val="alt-edited1"/>
          <w:rFonts w:ascii="Arial" w:hAnsi="Arial" w:cs="Arial"/>
          <w:color w:val="000000" w:themeColor="text1"/>
          <w:lang w:val="es-ES"/>
        </w:rPr>
        <w:t>L</w:t>
      </w:r>
      <w:r w:rsidRPr="005E5B81">
        <w:rPr>
          <w:rStyle w:val="alt-edited1"/>
          <w:rFonts w:ascii="Arial" w:hAnsi="Arial" w:cs="Arial"/>
          <w:color w:val="000000" w:themeColor="text1"/>
          <w:lang w:val="es-ES"/>
        </w:rPr>
        <w:t>as apelaciones de</w:t>
      </w:r>
      <w:r w:rsidRPr="005E5B81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los padres adoptivos con respecto a la aprobación, denegación, suspensión o terminación de S</w:t>
      </w:r>
      <w:r w:rsidR="00147E70">
        <w:rPr>
          <w:rFonts w:ascii="Arial" w:hAnsi="Arial" w:cs="Arial"/>
          <w:color w:val="222222"/>
          <w:lang w:val="es-ES"/>
        </w:rPr>
        <w:t>ubsidio de A</w:t>
      </w:r>
      <w:r>
        <w:rPr>
          <w:rFonts w:ascii="Arial" w:hAnsi="Arial" w:cs="Arial"/>
          <w:color w:val="222222"/>
          <w:lang w:val="es-ES"/>
        </w:rPr>
        <w:t xml:space="preserve">dopción </w:t>
      </w:r>
      <w:r w:rsidR="00147E70">
        <w:rPr>
          <w:rFonts w:ascii="Arial" w:hAnsi="Arial" w:cs="Arial"/>
          <w:color w:val="222222"/>
          <w:lang w:val="es-ES"/>
        </w:rPr>
        <w:t xml:space="preserve">de </w:t>
      </w:r>
      <w:r>
        <w:rPr>
          <w:rFonts w:ascii="Arial" w:hAnsi="Arial" w:cs="Arial"/>
          <w:color w:val="222222"/>
          <w:lang w:val="es-ES"/>
        </w:rPr>
        <w:t>Mantenimiento del Estado (SAMS)</w:t>
      </w:r>
      <w:r w:rsidR="00147E70">
        <w:rPr>
          <w:rFonts w:ascii="Arial" w:hAnsi="Arial" w:cs="Arial"/>
          <w:color w:val="222222"/>
          <w:lang w:val="es-ES"/>
        </w:rPr>
        <w:t xml:space="preserve">. </w:t>
      </w:r>
    </w:p>
    <w:p w:rsidR="00546A85" w:rsidRDefault="00546A85" w:rsidP="00546A85">
      <w:pPr>
        <w:pStyle w:val="ListParagraph"/>
        <w:spacing w:after="0"/>
        <w:ind w:left="1440"/>
        <w:rPr>
          <w:rFonts w:ascii="Arial" w:hAnsi="Arial" w:cs="Arial"/>
          <w:color w:val="222222"/>
          <w:lang w:val="es-ES"/>
        </w:rPr>
      </w:pPr>
    </w:p>
    <w:p w:rsidR="00546A85" w:rsidRPr="00546A85" w:rsidRDefault="00147E70" w:rsidP="00A27B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 w:rsidRPr="00546A85">
        <w:rPr>
          <w:rFonts w:ascii="Arial" w:hAnsi="Arial" w:cs="Arial"/>
          <w:color w:val="222222"/>
          <w:lang w:val="es-ES"/>
        </w:rPr>
        <w:t>Las quejas que no se procesan a través de este pólice de quejas son:</w:t>
      </w:r>
    </w:p>
    <w:p w:rsidR="002C5D7D" w:rsidRDefault="002C5D7D" w:rsidP="002C5D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Asuntos decididos por la corte, por ejemplo; custodia, visitas, manutención;</w:t>
      </w:r>
    </w:p>
    <w:p w:rsidR="002C5D7D" w:rsidRDefault="002C5D7D" w:rsidP="002C5D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Quejas con respecto a la decisión de la agencia de aceptar o no aceptar una referencia para investigación;</w:t>
      </w:r>
    </w:p>
    <w:p w:rsidR="002C5D7D" w:rsidRDefault="002C5D7D" w:rsidP="002C5D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Quejas de </w:t>
      </w:r>
      <w:r w:rsidRPr="002C5D7D">
        <w:rPr>
          <w:rStyle w:val="alt-edited1"/>
          <w:rFonts w:ascii="Arial" w:hAnsi="Arial" w:cs="Arial"/>
          <w:color w:val="000000" w:themeColor="text1"/>
          <w:lang w:val="es-ES"/>
        </w:rPr>
        <w:t>uno de los padres</w:t>
      </w:r>
      <w:r w:rsidRPr="002C5D7D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con respecto a la disposición de un caso cuando todas las alegaciones se refieren al otro padre;</w:t>
      </w:r>
    </w:p>
    <w:p w:rsidR="002C5D7D" w:rsidRDefault="002C5D7D" w:rsidP="002C5D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Quejas dirigidas a las leyes que establecen los criterios de elegibilidad de cualquier programa, cantidades </w:t>
      </w:r>
      <w:r w:rsidRPr="002C5D7D">
        <w:rPr>
          <w:rStyle w:val="alt-edited1"/>
          <w:rFonts w:ascii="Arial" w:hAnsi="Arial" w:cs="Arial"/>
          <w:color w:val="000000" w:themeColor="text1"/>
          <w:lang w:val="es-ES"/>
        </w:rPr>
        <w:t>de beneficios</w:t>
      </w:r>
      <w:r>
        <w:rPr>
          <w:rFonts w:ascii="Arial" w:hAnsi="Arial" w:cs="Arial"/>
          <w:color w:val="222222"/>
          <w:lang w:val="es-ES"/>
        </w:rPr>
        <w:t>, o funciones de esta agencia deben dirigirse a los senadores y representantes estatales y federales;</w:t>
      </w:r>
    </w:p>
    <w:p w:rsidR="002C5D7D" w:rsidRDefault="008D3FBA" w:rsidP="002C5D7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Quejas dirigidas a las pólices estatales, reglas y regulaciones que determinan la manera en que las leyes federales y estatales deben ser interpretadas y aplicadas deben ser dirigidas a:</w:t>
      </w:r>
    </w:p>
    <w:p w:rsidR="00656402" w:rsidRDefault="008D3FBA" w:rsidP="008D3FBA">
      <w:pPr>
        <w:spacing w:after="0"/>
        <w:ind w:left="1440" w:firstLine="720"/>
        <w:rPr>
          <w:rFonts w:ascii="Arial" w:hAnsi="Arial" w:cs="Arial"/>
          <w:b/>
          <w:color w:val="222222"/>
          <w:lang w:val="es-ES"/>
        </w:rPr>
      </w:pPr>
      <w:r w:rsidRPr="00656402">
        <w:rPr>
          <w:rFonts w:ascii="Arial" w:hAnsi="Arial" w:cs="Arial"/>
          <w:b/>
          <w:color w:val="222222"/>
          <w:lang w:val="es-ES"/>
        </w:rPr>
        <w:t>El Departamento de Trabajo y Servicios a la Familia</w:t>
      </w:r>
      <w:r>
        <w:rPr>
          <w:rFonts w:ascii="Arial" w:hAnsi="Arial" w:cs="Arial"/>
          <w:b/>
          <w:color w:val="222222"/>
          <w:lang w:val="es-ES"/>
        </w:rPr>
        <w:t xml:space="preserve"> de Ohio</w:t>
      </w:r>
    </w:p>
    <w:p w:rsidR="008D3FBA" w:rsidRDefault="008D3FBA" w:rsidP="008D3FBA">
      <w:pPr>
        <w:spacing w:after="0"/>
        <w:ind w:left="1440" w:firstLine="720"/>
        <w:rPr>
          <w:rStyle w:val="shorttext"/>
          <w:rFonts w:ascii="Arial" w:hAnsi="Arial" w:cs="Arial"/>
          <w:b/>
          <w:color w:val="222222"/>
          <w:lang w:val="es-ES"/>
        </w:rPr>
      </w:pPr>
      <w:r w:rsidRPr="008D3FBA">
        <w:rPr>
          <w:rStyle w:val="shorttext"/>
          <w:rFonts w:ascii="Arial" w:hAnsi="Arial" w:cs="Arial"/>
          <w:b/>
          <w:color w:val="222222"/>
          <w:lang w:val="es-ES"/>
        </w:rPr>
        <w:t>Línea de acceso de cliente</w:t>
      </w:r>
      <w:r>
        <w:rPr>
          <w:rStyle w:val="shorttext"/>
          <w:rFonts w:ascii="Arial" w:hAnsi="Arial" w:cs="Arial"/>
          <w:b/>
          <w:color w:val="222222"/>
          <w:lang w:val="es-ES"/>
        </w:rPr>
        <w:t>: 1-866-635-3748;</w:t>
      </w:r>
    </w:p>
    <w:p w:rsidR="008D3FBA" w:rsidRPr="00AD380C" w:rsidRDefault="00AD380C" w:rsidP="008D3FB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Quejas con respecto a los actos de discriminación, pólices o prácticas relacionadas con el cuidado de crianza y proceso de adopción que implican raza, color, u origen nacional deben ser referidos a el monitor de este agencia de la Ley de Colocación de Multé Étnico (MEPA) y manejados por la regla 5101:2-33-03 del Código Administrativo de Ohio;</w:t>
      </w:r>
    </w:p>
    <w:p w:rsidR="00AD380C" w:rsidRPr="00BE6781" w:rsidRDefault="00BE6781" w:rsidP="008D3FB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Familias adoptivas que creen una colocación adoptiva fue denegado o se denegará únicamente sobre la base de su ubicación geográfica o que quieren apelar la decisión con respecto a su solicitud de adopción no recurrentes deben ser remitidos a un especialista de adopción de este agencia para solicitar una audiencia estatal; </w:t>
      </w:r>
    </w:p>
    <w:p w:rsidR="00546A85" w:rsidRPr="00546A85" w:rsidRDefault="00BE6781" w:rsidP="00546A8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u w:val="single"/>
          <w:lang w:val="es-ES"/>
        </w:rPr>
      </w:pPr>
      <w:r w:rsidRPr="00BE6781">
        <w:rPr>
          <w:rFonts w:ascii="Arial" w:hAnsi="Arial" w:cs="Arial"/>
          <w:color w:val="222222"/>
          <w:lang w:val="es-ES"/>
        </w:rPr>
        <w:t>Quejas con respecto a las acciones de asistencia pública adversos deben ser dirigidas al proceso de conferencia del condado o audiencia estatal como s</w:t>
      </w:r>
      <w:r>
        <w:rPr>
          <w:rFonts w:ascii="Arial" w:hAnsi="Arial" w:cs="Arial"/>
          <w:color w:val="222222"/>
          <w:lang w:val="es-ES"/>
        </w:rPr>
        <w:t xml:space="preserve">e describe en el anuncio de la </w:t>
      </w:r>
      <w:r w:rsidRPr="00BE6781">
        <w:rPr>
          <w:rFonts w:ascii="Arial" w:hAnsi="Arial" w:cs="Arial"/>
          <w:color w:val="222222"/>
          <w:lang w:val="es-ES"/>
        </w:rPr>
        <w:t xml:space="preserve">acción adversa; </w:t>
      </w:r>
      <w:bookmarkStart w:id="0" w:name="_GoBack"/>
      <w:bookmarkEnd w:id="0"/>
    </w:p>
    <w:p w:rsidR="00546A85" w:rsidRPr="00215504" w:rsidRDefault="00BE6781" w:rsidP="00D73A5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222222"/>
          <w:u w:val="single"/>
          <w:lang w:val="es-ES"/>
        </w:rPr>
      </w:pPr>
      <w:r>
        <w:rPr>
          <w:rFonts w:ascii="Arial" w:hAnsi="Arial" w:cs="Arial"/>
          <w:color w:val="222222"/>
          <w:lang w:val="es-ES"/>
        </w:rPr>
        <w:t>Que</w:t>
      </w:r>
      <w:r w:rsidR="00546A85">
        <w:rPr>
          <w:rFonts w:ascii="Arial" w:hAnsi="Arial" w:cs="Arial"/>
          <w:color w:val="222222"/>
          <w:lang w:val="es-ES"/>
        </w:rPr>
        <w:t xml:space="preserve">jas con respecto de la administración de la Programa de Ohio Trabaja Primero </w:t>
      </w:r>
      <w:r>
        <w:rPr>
          <w:rFonts w:ascii="Arial" w:hAnsi="Arial" w:cs="Arial"/>
          <w:color w:val="222222"/>
          <w:lang w:val="es-ES"/>
        </w:rPr>
        <w:t xml:space="preserve">(OWF) deben dirigirse al defensor del pueblo </w:t>
      </w:r>
      <w:r w:rsidR="00546A85">
        <w:rPr>
          <w:rFonts w:ascii="Arial" w:hAnsi="Arial" w:cs="Arial"/>
          <w:color w:val="222222"/>
          <w:lang w:val="es-ES"/>
        </w:rPr>
        <w:t xml:space="preserve">de OWF de esta </w:t>
      </w:r>
      <w:r>
        <w:rPr>
          <w:rFonts w:ascii="Arial" w:hAnsi="Arial" w:cs="Arial"/>
          <w:color w:val="222222"/>
          <w:lang w:val="es-ES"/>
        </w:rPr>
        <w:t>agencia</w:t>
      </w:r>
      <w:r w:rsidR="00546A85">
        <w:rPr>
          <w:rFonts w:ascii="Arial" w:hAnsi="Arial" w:cs="Arial"/>
          <w:color w:val="222222"/>
          <w:lang w:val="es-ES"/>
        </w:rPr>
        <w:t>.</w:t>
      </w:r>
    </w:p>
    <w:p w:rsidR="00215504" w:rsidRDefault="00215504" w:rsidP="00215504">
      <w:pPr>
        <w:spacing w:after="0"/>
        <w:rPr>
          <w:rStyle w:val="shorttext"/>
          <w:rFonts w:ascii="Arial" w:hAnsi="Arial" w:cs="Arial"/>
          <w:color w:val="222222"/>
          <w:lang w:val="es-ES"/>
        </w:rPr>
      </w:pPr>
      <w:r w:rsidRPr="00215504">
        <w:rPr>
          <w:rStyle w:val="shorttext"/>
          <w:rFonts w:ascii="Arial" w:hAnsi="Arial" w:cs="Arial"/>
          <w:b/>
          <w:color w:val="222222"/>
          <w:u w:val="single"/>
          <w:lang w:val="es-ES"/>
        </w:rPr>
        <w:lastRenderedPageBreak/>
        <w:t>Procedimiento</w:t>
      </w:r>
    </w:p>
    <w:p w:rsidR="00215504" w:rsidRDefault="00215504" w:rsidP="00215504">
      <w:pPr>
        <w:spacing w:after="0"/>
        <w:rPr>
          <w:rStyle w:val="shorttext"/>
          <w:rFonts w:ascii="Arial" w:hAnsi="Arial" w:cs="Arial"/>
          <w:color w:val="222222"/>
          <w:lang w:val="es-ES"/>
        </w:rPr>
      </w:pPr>
    </w:p>
    <w:p w:rsidR="00215504" w:rsidRDefault="00215504" w:rsidP="00215504">
      <w:pPr>
        <w:spacing w:after="0"/>
        <w:rPr>
          <w:rStyle w:val="shorttext"/>
          <w:rFonts w:ascii="Arial" w:hAnsi="Arial" w:cs="Arial"/>
          <w:color w:val="222222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Las quejas se presentan de la siguiente manera:</w:t>
      </w:r>
    </w:p>
    <w:p w:rsidR="00215504" w:rsidRDefault="00215504" w:rsidP="00215504">
      <w:pPr>
        <w:spacing w:after="0"/>
        <w:rPr>
          <w:rStyle w:val="shorttext"/>
          <w:rFonts w:ascii="Arial" w:hAnsi="Arial" w:cs="Arial"/>
          <w:color w:val="222222"/>
          <w:lang w:val="es-ES"/>
        </w:rPr>
      </w:pPr>
    </w:p>
    <w:p w:rsidR="00215504" w:rsidRDefault="00215504" w:rsidP="00215504">
      <w:pPr>
        <w:spacing w:after="0"/>
        <w:ind w:left="2880" w:hanging="2160"/>
        <w:rPr>
          <w:rFonts w:ascii="Arial" w:hAnsi="Arial" w:cs="Arial"/>
          <w:color w:val="222222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P</w:t>
      </w:r>
      <w:r>
        <w:rPr>
          <w:rStyle w:val="shorttext"/>
          <w:rFonts w:ascii="Arial" w:hAnsi="Arial" w:cs="Arial"/>
          <w:color w:val="222222"/>
          <w:lang w:val="es-ES"/>
        </w:rPr>
        <w:t>rimer paso</w:t>
      </w:r>
      <w:r>
        <w:rPr>
          <w:rStyle w:val="shorttext"/>
          <w:rFonts w:ascii="Arial" w:hAnsi="Arial" w:cs="Arial"/>
          <w:color w:val="222222"/>
          <w:lang w:val="es-ES"/>
        </w:rPr>
        <w:t>:</w:t>
      </w:r>
      <w:r>
        <w:rPr>
          <w:rStyle w:val="shorttext"/>
          <w:rFonts w:ascii="Arial" w:hAnsi="Arial" w:cs="Arial"/>
          <w:color w:val="222222"/>
          <w:lang w:val="es-ES"/>
        </w:rPr>
        <w:tab/>
      </w:r>
      <w:r w:rsidRPr="00215504">
        <w:rPr>
          <w:rFonts w:ascii="Arial" w:hAnsi="Arial" w:cs="Arial"/>
          <w:color w:val="222222"/>
          <w:lang w:val="es-ES"/>
        </w:rPr>
        <w:t>Dentro de los treinta</w:t>
      </w:r>
      <w:r>
        <w:rPr>
          <w:rFonts w:ascii="Arial" w:hAnsi="Arial" w:cs="Arial"/>
          <w:color w:val="222222"/>
          <w:lang w:val="es-ES"/>
        </w:rPr>
        <w:t xml:space="preserve"> (30)</w:t>
      </w:r>
      <w:r w:rsidRPr="00215504">
        <w:rPr>
          <w:rFonts w:ascii="Arial" w:hAnsi="Arial" w:cs="Arial"/>
          <w:color w:val="222222"/>
          <w:lang w:val="es-ES"/>
        </w:rPr>
        <w:t xml:space="preserve"> días </w:t>
      </w:r>
      <w:r w:rsidRPr="00215504">
        <w:rPr>
          <w:rFonts w:ascii="Arial" w:hAnsi="Arial" w:cs="Arial"/>
          <w:lang w:val="es-ES"/>
        </w:rPr>
        <w:t xml:space="preserve">calendarios de </w:t>
      </w:r>
      <w:r w:rsidRPr="00215504">
        <w:rPr>
          <w:rFonts w:ascii="Arial" w:hAnsi="Arial" w:cs="Arial"/>
          <w:color w:val="222222"/>
          <w:lang w:val="es-ES"/>
        </w:rPr>
        <w:t>la supuesta acción, el agraviado debe tratar de resolver el problema por discutir su queja con el supervisor inmediato del trabajador</w:t>
      </w:r>
      <w:r>
        <w:rPr>
          <w:rFonts w:ascii="Arial" w:hAnsi="Arial" w:cs="Arial"/>
          <w:color w:val="222222"/>
          <w:lang w:val="es-ES"/>
        </w:rPr>
        <w:t>.</w:t>
      </w:r>
    </w:p>
    <w:p w:rsidR="002C5804" w:rsidRDefault="002C5804" w:rsidP="00215504">
      <w:pPr>
        <w:spacing w:after="0"/>
        <w:ind w:left="2880" w:hanging="2160"/>
        <w:rPr>
          <w:rFonts w:ascii="Arial" w:hAnsi="Arial" w:cs="Arial"/>
          <w:color w:val="222222"/>
          <w:lang w:val="es-ES"/>
        </w:rPr>
      </w:pPr>
    </w:p>
    <w:p w:rsidR="00215504" w:rsidRDefault="00215504" w:rsidP="007057B4">
      <w:pPr>
        <w:spacing w:after="0"/>
        <w:ind w:left="2880" w:hanging="2160"/>
        <w:rPr>
          <w:rFonts w:ascii="Arial" w:hAnsi="Arial" w:cs="Arial"/>
          <w:color w:val="222222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Segundo paso</w:t>
      </w:r>
      <w:r>
        <w:rPr>
          <w:rStyle w:val="shorttext"/>
          <w:rFonts w:ascii="Arial" w:hAnsi="Arial" w:cs="Arial"/>
          <w:color w:val="222222"/>
          <w:lang w:val="es-ES"/>
        </w:rPr>
        <w:t>:</w:t>
      </w:r>
      <w:r>
        <w:rPr>
          <w:rStyle w:val="shorttext"/>
          <w:rFonts w:ascii="Arial" w:hAnsi="Arial" w:cs="Arial"/>
          <w:color w:val="222222"/>
          <w:lang w:val="es-ES"/>
        </w:rPr>
        <w:tab/>
      </w:r>
      <w:r w:rsidRPr="007057B4">
        <w:rPr>
          <w:rFonts w:ascii="Arial" w:hAnsi="Arial" w:cs="Arial"/>
          <w:lang w:val="es-ES"/>
        </w:rPr>
        <w:t xml:space="preserve">Si el agraviado no está satisfecho con la resolución en el primer paso, el agraviado puede solicitar una revisión de quejas dentro de los catorce </w:t>
      </w:r>
      <w:r w:rsidR="007057B4">
        <w:rPr>
          <w:rFonts w:ascii="Arial" w:hAnsi="Arial" w:cs="Arial"/>
          <w:lang w:val="es-ES"/>
        </w:rPr>
        <w:t xml:space="preserve">(14) </w:t>
      </w:r>
      <w:r w:rsidRPr="007057B4">
        <w:rPr>
          <w:rFonts w:ascii="Arial" w:hAnsi="Arial" w:cs="Arial"/>
          <w:lang w:val="es-ES"/>
        </w:rPr>
        <w:t xml:space="preserve">días a partir de la respuesta del supervisor. La solicitud de revisión de quejas debe ser </w:t>
      </w:r>
      <w:r w:rsidR="007057B4" w:rsidRPr="007057B4">
        <w:rPr>
          <w:rFonts w:ascii="Arial" w:hAnsi="Arial" w:cs="Arial"/>
          <w:lang w:val="es-ES"/>
        </w:rPr>
        <w:t>pue</w:t>
      </w:r>
      <w:r w:rsidR="007057B4">
        <w:rPr>
          <w:rFonts w:ascii="Arial" w:hAnsi="Arial" w:cs="Arial"/>
          <w:lang w:val="es-ES"/>
        </w:rPr>
        <w:t>sta por escrito en forma de la agencia</w:t>
      </w:r>
      <w:r w:rsidRPr="007057B4">
        <w:rPr>
          <w:rFonts w:ascii="Arial" w:hAnsi="Arial" w:cs="Arial"/>
          <w:lang w:val="es-ES"/>
        </w:rPr>
        <w:t xml:space="preserve"> TCJFS 12, Solicitud de Revisión de Quejas.</w:t>
      </w:r>
      <w:r w:rsidR="007057B4" w:rsidRPr="007057B4">
        <w:rPr>
          <w:rFonts w:ascii="Arial" w:hAnsi="Arial" w:cs="Arial"/>
          <w:color w:val="222222"/>
          <w:lang w:val="es-ES"/>
        </w:rPr>
        <w:t xml:space="preserve"> </w:t>
      </w:r>
      <w:r w:rsidR="007057B4" w:rsidRPr="007057B4">
        <w:rPr>
          <w:rFonts w:ascii="Arial" w:hAnsi="Arial" w:cs="Arial"/>
          <w:lang w:val="es-ES"/>
        </w:rPr>
        <w:t xml:space="preserve">La forma TCJFS 12 se puede obtener de la página web de la agencia, </w:t>
      </w:r>
      <w:hyperlink r:id="rId7" w:history="1">
        <w:r w:rsidR="007057B4" w:rsidRPr="00CB7DBD">
          <w:rPr>
            <w:rStyle w:val="Hyperlink"/>
            <w:rFonts w:ascii="Arial" w:hAnsi="Arial" w:cs="Arial"/>
            <w:lang w:val="es-ES"/>
          </w:rPr>
          <w:t>www.TCJFS.org</w:t>
        </w:r>
      </w:hyperlink>
      <w:r w:rsidR="007057B4">
        <w:rPr>
          <w:rFonts w:ascii="Arial" w:hAnsi="Arial" w:cs="Arial"/>
          <w:lang w:val="es-ES"/>
        </w:rPr>
        <w:t xml:space="preserve"> </w:t>
      </w:r>
      <w:r w:rsidR="007057B4" w:rsidRPr="007057B4">
        <w:rPr>
          <w:rFonts w:ascii="Arial" w:hAnsi="Arial" w:cs="Arial"/>
          <w:lang w:val="es-ES"/>
        </w:rPr>
        <w:t xml:space="preserve">o el cliente puede solicitar </w:t>
      </w:r>
      <w:r w:rsidR="007057B4">
        <w:rPr>
          <w:rFonts w:ascii="Arial" w:hAnsi="Arial" w:cs="Arial"/>
          <w:lang w:val="es-ES"/>
        </w:rPr>
        <w:t xml:space="preserve">la forma </w:t>
      </w:r>
      <w:r w:rsidR="007057B4" w:rsidRPr="007057B4">
        <w:rPr>
          <w:rFonts w:ascii="Arial" w:hAnsi="Arial" w:cs="Arial"/>
          <w:lang w:val="es-ES"/>
        </w:rPr>
        <w:t xml:space="preserve">en la oficina del director de la agencia, y será enviado junto con una lista de los legisladores (forma JFS 142) dentro de los tres </w:t>
      </w:r>
      <w:r w:rsidR="007057B4">
        <w:rPr>
          <w:rFonts w:ascii="Arial" w:hAnsi="Arial" w:cs="Arial"/>
          <w:lang w:val="es-ES"/>
        </w:rPr>
        <w:t xml:space="preserve">(3) </w:t>
      </w:r>
      <w:r w:rsidR="007057B4" w:rsidRPr="007057B4">
        <w:rPr>
          <w:rFonts w:ascii="Arial" w:hAnsi="Arial" w:cs="Arial"/>
          <w:lang w:val="es-ES"/>
        </w:rPr>
        <w:t>días calendarios.</w:t>
      </w:r>
      <w:r w:rsidR="007057B4">
        <w:rPr>
          <w:rFonts w:ascii="Arial" w:hAnsi="Arial" w:cs="Arial"/>
          <w:lang w:val="es-ES"/>
        </w:rPr>
        <w:t xml:space="preserve"> </w:t>
      </w:r>
      <w:r w:rsidR="002A1C12">
        <w:rPr>
          <w:rFonts w:ascii="Arial" w:hAnsi="Arial" w:cs="Arial"/>
          <w:color w:val="222222"/>
          <w:lang w:val="es-ES"/>
        </w:rPr>
        <w:t xml:space="preserve">La forma </w:t>
      </w:r>
      <w:r w:rsidR="002A1C12" w:rsidRPr="002A1C12">
        <w:rPr>
          <w:rFonts w:ascii="Arial" w:hAnsi="Arial" w:cs="Arial"/>
          <w:color w:val="222222"/>
          <w:lang w:val="es-ES"/>
        </w:rPr>
        <w:t xml:space="preserve">TCJFS </w:t>
      </w:r>
      <w:r w:rsidR="002A1C12">
        <w:rPr>
          <w:rFonts w:ascii="Arial" w:hAnsi="Arial" w:cs="Arial"/>
          <w:color w:val="222222"/>
          <w:lang w:val="es-ES"/>
        </w:rPr>
        <w:t>12 completa</w:t>
      </w:r>
      <w:r w:rsidR="002A1C12" w:rsidRPr="002A1C12">
        <w:rPr>
          <w:rFonts w:ascii="Arial" w:hAnsi="Arial" w:cs="Arial"/>
          <w:color w:val="222222"/>
          <w:lang w:val="es-ES"/>
        </w:rPr>
        <w:t xml:space="preserve"> debe ser devuelta a la agencia, Atención Director, dentro de los catorce </w:t>
      </w:r>
      <w:r w:rsidR="002E69F5">
        <w:rPr>
          <w:rFonts w:ascii="Arial" w:hAnsi="Arial" w:cs="Arial"/>
          <w:color w:val="222222"/>
          <w:lang w:val="es-ES"/>
        </w:rPr>
        <w:t xml:space="preserve">(14) </w:t>
      </w:r>
      <w:r w:rsidR="002A1C12" w:rsidRPr="002A1C12">
        <w:rPr>
          <w:rFonts w:ascii="Arial" w:hAnsi="Arial" w:cs="Arial"/>
          <w:color w:val="222222"/>
          <w:lang w:val="es-ES"/>
        </w:rPr>
        <w:t xml:space="preserve">días </w:t>
      </w:r>
      <w:r w:rsidR="002A1C12" w:rsidRPr="002A1C12">
        <w:rPr>
          <w:rFonts w:ascii="Arial" w:hAnsi="Arial" w:cs="Arial"/>
          <w:lang w:val="es-ES"/>
        </w:rPr>
        <w:t xml:space="preserve">calendarios de la </w:t>
      </w:r>
      <w:r w:rsidR="002A1C12" w:rsidRPr="002A1C12">
        <w:rPr>
          <w:rFonts w:ascii="Arial" w:hAnsi="Arial" w:cs="Arial"/>
          <w:color w:val="222222"/>
          <w:lang w:val="es-ES"/>
        </w:rPr>
        <w:t>respuesta de supervisión en el primer paso.</w:t>
      </w:r>
    </w:p>
    <w:p w:rsidR="002C5804" w:rsidRDefault="002C5804" w:rsidP="007057B4">
      <w:pPr>
        <w:spacing w:after="0"/>
        <w:ind w:left="2880" w:hanging="2160"/>
        <w:rPr>
          <w:rFonts w:ascii="Arial" w:hAnsi="Arial" w:cs="Arial"/>
          <w:color w:val="222222"/>
          <w:lang w:val="es-ES"/>
        </w:rPr>
      </w:pPr>
    </w:p>
    <w:p w:rsidR="00F053E8" w:rsidRDefault="002D441F" w:rsidP="007057B4">
      <w:pPr>
        <w:spacing w:after="0"/>
        <w:ind w:left="2880" w:hanging="2160"/>
        <w:rPr>
          <w:rFonts w:ascii="Arial" w:hAnsi="Arial" w:cs="Arial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Tercer paso</w:t>
      </w:r>
      <w:r>
        <w:rPr>
          <w:rStyle w:val="shorttext"/>
          <w:rFonts w:ascii="Arial" w:hAnsi="Arial" w:cs="Arial"/>
          <w:color w:val="222222"/>
          <w:lang w:val="es-ES"/>
        </w:rPr>
        <w:t>:</w:t>
      </w:r>
      <w:r>
        <w:rPr>
          <w:rStyle w:val="shorttext"/>
          <w:rFonts w:ascii="Arial" w:hAnsi="Arial" w:cs="Arial"/>
          <w:color w:val="222222"/>
          <w:lang w:val="es-ES"/>
        </w:rPr>
        <w:tab/>
      </w:r>
      <w:r w:rsidRPr="002D441F">
        <w:rPr>
          <w:rFonts w:ascii="Arial" w:hAnsi="Arial" w:cs="Arial"/>
          <w:lang w:val="es-ES"/>
        </w:rPr>
        <w:t xml:space="preserve">Dentro de los treinta </w:t>
      </w:r>
      <w:r>
        <w:rPr>
          <w:rFonts w:ascii="Arial" w:hAnsi="Arial" w:cs="Arial"/>
          <w:lang w:val="es-ES"/>
        </w:rPr>
        <w:t xml:space="preserve">(30) </w:t>
      </w:r>
      <w:r w:rsidRPr="002D441F">
        <w:rPr>
          <w:rFonts w:ascii="Arial" w:hAnsi="Arial" w:cs="Arial"/>
          <w:lang w:val="es-ES"/>
        </w:rPr>
        <w:t>días calendarios siguientes a la recepción de una solicitud completada para una revisión de quejas (TCJFS 12), una revisión de dos etapas se lleva a cabo con un panel de tres miembros del personal de nivel administrativo. Esta revisión incluye una reunión con el agraviado, y una entrevista con</w:t>
      </w:r>
      <w:r w:rsidR="002C5804">
        <w:rPr>
          <w:rFonts w:ascii="Arial" w:hAnsi="Arial" w:cs="Arial"/>
          <w:lang w:val="es-ES"/>
        </w:rPr>
        <w:t xml:space="preserve"> el trabajador y / o supervisor </w:t>
      </w:r>
      <w:r w:rsidRPr="002D441F">
        <w:rPr>
          <w:rFonts w:ascii="Arial" w:hAnsi="Arial" w:cs="Arial"/>
          <w:lang w:val="es-ES"/>
        </w:rPr>
        <w:t>del caso para discutir la queja del agraviado.</w:t>
      </w:r>
    </w:p>
    <w:p w:rsidR="002C5804" w:rsidRDefault="002C5804" w:rsidP="007057B4">
      <w:pPr>
        <w:spacing w:after="0"/>
        <w:ind w:left="2880" w:hanging="2160"/>
        <w:rPr>
          <w:rFonts w:ascii="Arial" w:hAnsi="Arial" w:cs="Arial"/>
          <w:lang w:val="es-ES"/>
        </w:rPr>
      </w:pPr>
    </w:p>
    <w:p w:rsidR="002C5804" w:rsidRDefault="002C5804" w:rsidP="007057B4">
      <w:pPr>
        <w:spacing w:after="0"/>
        <w:ind w:left="2880" w:hanging="216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lang w:val="es-ES"/>
        </w:rPr>
        <w:tab/>
      </w:r>
      <w:r w:rsidR="005C46D9">
        <w:rPr>
          <w:rFonts w:ascii="Arial" w:hAnsi="Arial" w:cs="Arial"/>
          <w:color w:val="222222"/>
          <w:lang w:val="es-ES"/>
        </w:rPr>
        <w:t>Miembros</w:t>
      </w:r>
      <w:r w:rsidR="005C46D9">
        <w:rPr>
          <w:rFonts w:ascii="Arial" w:hAnsi="Arial" w:cs="Arial"/>
          <w:color w:val="222222"/>
          <w:lang w:val="es-ES"/>
        </w:rPr>
        <w:t xml:space="preserve"> del panel de revisión no puede estar involucrado en cualquier otra etapa del caso. Cuando el agraviado opta por traer un representante legal a esta reunión, el representante legal de la agencia estará presente para representar a la agencia.</w:t>
      </w:r>
    </w:p>
    <w:p w:rsidR="005C46D9" w:rsidRPr="005C46D9" w:rsidRDefault="005C46D9" w:rsidP="007057B4">
      <w:pPr>
        <w:spacing w:after="0"/>
        <w:ind w:left="2880" w:hanging="2160"/>
        <w:rPr>
          <w:rFonts w:ascii="Arial" w:hAnsi="Arial" w:cs="Arial"/>
          <w:lang w:val="es-ES"/>
        </w:rPr>
      </w:pPr>
    </w:p>
    <w:p w:rsidR="005C46D9" w:rsidRDefault="005C46D9" w:rsidP="007057B4">
      <w:pPr>
        <w:spacing w:after="0"/>
        <w:ind w:left="2880" w:hanging="2160"/>
        <w:rPr>
          <w:rFonts w:ascii="Arial" w:hAnsi="Arial" w:cs="Arial"/>
          <w:lang w:val="es-ES"/>
        </w:rPr>
      </w:pPr>
      <w:r w:rsidRPr="005C46D9">
        <w:rPr>
          <w:rFonts w:ascii="Arial" w:hAnsi="Arial" w:cs="Arial"/>
          <w:lang w:val="es-ES"/>
        </w:rPr>
        <w:tab/>
        <w:t>Si el agraviado es un solicitante adoptiva, una familia adoptivo potencial o una familia adoptiva, esta revisión se incluye una reunión cara a cara con el agraviado, supervisor de servicios de adopción de la familia adoptiva y el director de la agencia o su representante.</w:t>
      </w:r>
    </w:p>
    <w:p w:rsidR="005C46D9" w:rsidRDefault="005C46D9" w:rsidP="007057B4">
      <w:pPr>
        <w:spacing w:after="0"/>
        <w:ind w:left="2880" w:hanging="2160"/>
        <w:rPr>
          <w:rFonts w:ascii="Arial" w:hAnsi="Arial" w:cs="Arial"/>
          <w:lang w:val="es-ES"/>
        </w:rPr>
      </w:pPr>
    </w:p>
    <w:p w:rsidR="005C46D9" w:rsidRDefault="00E40176" w:rsidP="007057B4">
      <w:pPr>
        <w:spacing w:after="0"/>
        <w:ind w:left="2880" w:hanging="2160"/>
        <w:rPr>
          <w:rFonts w:ascii="Arial" w:hAnsi="Arial" w:cs="Arial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C</w:t>
      </w:r>
      <w:r>
        <w:rPr>
          <w:rStyle w:val="shorttext"/>
          <w:rFonts w:ascii="Arial" w:hAnsi="Arial" w:cs="Arial"/>
          <w:color w:val="222222"/>
          <w:lang w:val="es-ES"/>
        </w:rPr>
        <w:t xml:space="preserve">uarto </w:t>
      </w:r>
      <w:r>
        <w:rPr>
          <w:rStyle w:val="shorttext"/>
          <w:rFonts w:ascii="Arial" w:hAnsi="Arial" w:cs="Arial"/>
          <w:color w:val="222222"/>
          <w:lang w:val="es-ES"/>
        </w:rPr>
        <w:t>p</w:t>
      </w:r>
      <w:r>
        <w:rPr>
          <w:rStyle w:val="shorttext"/>
          <w:rFonts w:ascii="Arial" w:hAnsi="Arial" w:cs="Arial"/>
          <w:color w:val="222222"/>
          <w:lang w:val="es-ES"/>
        </w:rPr>
        <w:t>aso</w:t>
      </w:r>
      <w:r>
        <w:rPr>
          <w:rStyle w:val="shorttext"/>
          <w:rFonts w:ascii="Arial" w:hAnsi="Arial" w:cs="Arial"/>
          <w:color w:val="222222"/>
          <w:lang w:val="es-ES"/>
        </w:rPr>
        <w:t>:</w:t>
      </w:r>
      <w:r>
        <w:rPr>
          <w:rStyle w:val="shorttext"/>
          <w:rFonts w:ascii="Arial" w:hAnsi="Arial" w:cs="Arial"/>
          <w:color w:val="222222"/>
          <w:lang w:val="es-ES"/>
        </w:rPr>
        <w:tab/>
      </w:r>
      <w:r w:rsidR="00D160AF" w:rsidRPr="00D160AF">
        <w:rPr>
          <w:rFonts w:ascii="Arial" w:hAnsi="Arial" w:cs="Arial"/>
          <w:lang w:val="es-ES"/>
        </w:rPr>
        <w:t xml:space="preserve">Dentro de los quince </w:t>
      </w:r>
      <w:r w:rsidR="00D160AF">
        <w:rPr>
          <w:rFonts w:ascii="Arial" w:hAnsi="Arial" w:cs="Arial"/>
          <w:lang w:val="es-ES"/>
        </w:rPr>
        <w:t xml:space="preserve">(15) </w:t>
      </w:r>
      <w:r w:rsidR="00D160AF" w:rsidRPr="00D160AF">
        <w:rPr>
          <w:rFonts w:ascii="Arial" w:hAnsi="Arial" w:cs="Arial"/>
          <w:lang w:val="es-ES"/>
        </w:rPr>
        <w:t xml:space="preserve">días calendarios de la revisión, una respuesta por escrito del panel será enviado al agraviado. Copias de la solicitud para una revisión de quejas y la respuesta del panel serán archivadas en el archivo del caso del agraviado y entregadas al director </w:t>
      </w:r>
      <w:r w:rsidR="00D160AF">
        <w:rPr>
          <w:rFonts w:ascii="Arial" w:hAnsi="Arial" w:cs="Arial"/>
          <w:lang w:val="es-ES"/>
        </w:rPr>
        <w:t xml:space="preserve">de la agencia </w:t>
      </w:r>
      <w:r w:rsidR="00D160AF" w:rsidRPr="00D160AF">
        <w:rPr>
          <w:rFonts w:ascii="Arial" w:hAnsi="Arial" w:cs="Arial"/>
          <w:lang w:val="es-ES"/>
        </w:rPr>
        <w:t xml:space="preserve">y </w:t>
      </w:r>
      <w:r w:rsidR="00D160AF">
        <w:rPr>
          <w:rFonts w:ascii="Arial" w:hAnsi="Arial" w:cs="Arial"/>
          <w:lang w:val="es-ES"/>
        </w:rPr>
        <w:t xml:space="preserve">el </w:t>
      </w:r>
      <w:r w:rsidR="00D160AF" w:rsidRPr="00D160AF">
        <w:rPr>
          <w:rFonts w:ascii="Arial" w:hAnsi="Arial" w:cs="Arial"/>
          <w:lang w:val="es-ES"/>
        </w:rPr>
        <w:t>representante legal de la agencia</w:t>
      </w:r>
      <w:r w:rsidR="00D160AF">
        <w:rPr>
          <w:rFonts w:ascii="Arial" w:hAnsi="Arial" w:cs="Arial"/>
          <w:lang w:val="es-ES"/>
        </w:rPr>
        <w:t>.</w:t>
      </w:r>
    </w:p>
    <w:p w:rsidR="00833737" w:rsidRDefault="00833737" w:rsidP="00833737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lastRenderedPageBreak/>
        <w:t>Si la respuesta verbal o escrita de este procedimiento cambia</w:t>
      </w:r>
      <w:r>
        <w:rPr>
          <w:rFonts w:ascii="Arial" w:hAnsi="Arial" w:cs="Arial"/>
          <w:color w:val="222222"/>
          <w:lang w:val="es-ES"/>
        </w:rPr>
        <w:t xml:space="preserve"> una disposición o resolución, E</w:t>
      </w:r>
      <w:r>
        <w:rPr>
          <w:rFonts w:ascii="Arial" w:hAnsi="Arial" w:cs="Arial"/>
          <w:color w:val="222222"/>
          <w:lang w:val="es-ES"/>
        </w:rPr>
        <w:t xml:space="preserve">l </w:t>
      </w:r>
      <w:r>
        <w:rPr>
          <w:rFonts w:ascii="Arial" w:hAnsi="Arial" w:cs="Arial"/>
          <w:color w:val="222222"/>
          <w:lang w:val="es-ES"/>
        </w:rPr>
        <w:t>S</w:t>
      </w:r>
      <w:r>
        <w:rPr>
          <w:rFonts w:ascii="Arial" w:hAnsi="Arial" w:cs="Arial"/>
          <w:color w:val="222222"/>
          <w:lang w:val="es-ES"/>
        </w:rPr>
        <w:t xml:space="preserve">istema de </w:t>
      </w:r>
      <w:r>
        <w:rPr>
          <w:rFonts w:ascii="Arial" w:hAnsi="Arial" w:cs="Arial"/>
          <w:color w:val="222222"/>
          <w:lang w:val="es-ES"/>
        </w:rPr>
        <w:t>I</w:t>
      </w:r>
      <w:r>
        <w:rPr>
          <w:rFonts w:ascii="Arial" w:hAnsi="Arial" w:cs="Arial"/>
          <w:color w:val="222222"/>
          <w:lang w:val="es-ES"/>
        </w:rPr>
        <w:t>nformación</w:t>
      </w:r>
      <w:r>
        <w:rPr>
          <w:rFonts w:ascii="Arial" w:hAnsi="Arial" w:cs="Arial"/>
          <w:color w:val="222222"/>
          <w:lang w:val="es-ES"/>
        </w:rPr>
        <w:t xml:space="preserve"> del bienestar Infantil Automatizado del E</w:t>
      </w:r>
      <w:r>
        <w:rPr>
          <w:rFonts w:ascii="Arial" w:hAnsi="Arial" w:cs="Arial"/>
          <w:color w:val="222222"/>
          <w:lang w:val="es-ES"/>
        </w:rPr>
        <w:t>stado (SACWIS) se cambiará en consecuencia.</w:t>
      </w:r>
      <w:r>
        <w:rPr>
          <w:rFonts w:ascii="Arial" w:hAnsi="Arial" w:cs="Arial"/>
          <w:color w:val="222222"/>
          <w:lang w:val="es-ES"/>
        </w:rPr>
        <w:t xml:space="preserve"> </w:t>
      </w:r>
    </w:p>
    <w:p w:rsidR="00833737" w:rsidRDefault="00833737" w:rsidP="00833737">
      <w:pPr>
        <w:spacing w:after="0"/>
        <w:rPr>
          <w:rFonts w:ascii="Arial" w:hAnsi="Arial" w:cs="Arial"/>
          <w:color w:val="222222"/>
          <w:lang w:val="es-ES"/>
        </w:rPr>
      </w:pPr>
    </w:p>
    <w:p w:rsidR="00833737" w:rsidRDefault="00833737" w:rsidP="00833737">
      <w:pPr>
        <w:spacing w:after="0"/>
        <w:rPr>
          <w:rFonts w:ascii="Arial" w:hAnsi="Arial" w:cs="Arial"/>
          <w:b/>
          <w:color w:val="222222"/>
          <w:lang w:val="es-ES"/>
        </w:rPr>
      </w:pPr>
      <w:r w:rsidRPr="00833737">
        <w:rPr>
          <w:rFonts w:ascii="Arial" w:hAnsi="Arial" w:cs="Arial"/>
          <w:b/>
          <w:color w:val="222222"/>
          <w:lang w:val="es-ES"/>
        </w:rPr>
        <w:t xml:space="preserve">El hecho de que el agraviado no se </w:t>
      </w:r>
      <w:r w:rsidRPr="00833737">
        <w:rPr>
          <w:rFonts w:ascii="Arial" w:hAnsi="Arial" w:cs="Arial"/>
          <w:b/>
          <w:color w:val="222222"/>
          <w:lang w:val="es-ES"/>
        </w:rPr>
        <w:t>adhiere</w:t>
      </w:r>
      <w:r w:rsidRPr="00833737">
        <w:rPr>
          <w:rFonts w:ascii="Arial" w:hAnsi="Arial" w:cs="Arial"/>
          <w:b/>
          <w:color w:val="222222"/>
          <w:lang w:val="es-ES"/>
        </w:rPr>
        <w:t xml:space="preserve"> a la puntuali</w:t>
      </w:r>
      <w:r>
        <w:rPr>
          <w:rFonts w:ascii="Arial" w:hAnsi="Arial" w:cs="Arial"/>
          <w:b/>
          <w:color w:val="222222"/>
          <w:lang w:val="es-ES"/>
        </w:rPr>
        <w:t>dad que se describe en este pólice</w:t>
      </w:r>
      <w:r w:rsidRPr="00833737">
        <w:rPr>
          <w:rFonts w:ascii="Arial" w:hAnsi="Arial" w:cs="Arial"/>
          <w:b/>
          <w:color w:val="222222"/>
          <w:lang w:val="es-ES"/>
        </w:rPr>
        <w:t xml:space="preserve"> dará lugar a la agencia de negarse a examinar la queja.</w:t>
      </w:r>
    </w:p>
    <w:p w:rsidR="00833737" w:rsidRDefault="00833737" w:rsidP="00833737">
      <w:pPr>
        <w:spacing w:after="0"/>
        <w:rPr>
          <w:rFonts w:ascii="Arial" w:hAnsi="Arial" w:cs="Arial"/>
          <w:b/>
          <w:color w:val="222222"/>
          <w:lang w:val="es-ES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737" w:rsidTr="00833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33737" w:rsidRPr="00C5092E" w:rsidRDefault="00C5092E" w:rsidP="00833737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C5092E">
              <w:rPr>
                <w:rFonts w:ascii="Arial" w:hAnsi="Arial" w:cs="Arial"/>
                <w:bCs w:val="0"/>
                <w:color w:val="auto"/>
                <w:lang w:val="es-ES"/>
              </w:rPr>
              <w:t>Noticia a las personas que con deficiencias auditivas o visuales o con dominio limitado del inglés:</w:t>
            </w:r>
            <w:r>
              <w:rPr>
                <w:rFonts w:ascii="Arial" w:hAnsi="Arial" w:cs="Arial"/>
                <w:bCs w:val="0"/>
                <w:color w:val="auto"/>
                <w:lang w:val="es-ES"/>
              </w:rPr>
              <w:t xml:space="preserve"> </w:t>
            </w:r>
            <w:r w:rsidRPr="00C5092E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 xml:space="preserve">Esta agencia proveerá un intérprete adecuado para comunicar esta política y procedimiento para usted y </w:t>
            </w:r>
            <w:r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>le acompañará a través de los</w:t>
            </w:r>
            <w:r w:rsidRPr="00C5092E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 xml:space="preserve"> pasos</w:t>
            </w:r>
            <w:r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 xml:space="preserve"> del procedimiento</w:t>
            </w:r>
            <w:r w:rsidRPr="00C5092E"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 xml:space="preserve"> si necesita asistencia</w:t>
            </w:r>
            <w:r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  <w:t>.</w:t>
            </w:r>
          </w:p>
        </w:tc>
      </w:tr>
    </w:tbl>
    <w:p w:rsidR="00833737" w:rsidRPr="00833737" w:rsidRDefault="00833737" w:rsidP="00833737">
      <w:pPr>
        <w:spacing w:after="0"/>
        <w:rPr>
          <w:rFonts w:ascii="Arial" w:hAnsi="Arial" w:cs="Arial"/>
          <w:b/>
          <w:color w:val="222222"/>
          <w:lang w:val="es-ES"/>
        </w:rPr>
      </w:pPr>
    </w:p>
    <w:p w:rsidR="00833737" w:rsidRDefault="00C5092E" w:rsidP="00833737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La información sobre cada queja será registrada y </w:t>
      </w:r>
      <w:r>
        <w:rPr>
          <w:rFonts w:ascii="Arial" w:hAnsi="Arial" w:cs="Arial"/>
          <w:color w:val="222222"/>
          <w:lang w:val="es-ES"/>
        </w:rPr>
        <w:t>revisada por el Comité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Mejorar y </w:t>
      </w:r>
      <w:r>
        <w:rPr>
          <w:rFonts w:ascii="Arial" w:hAnsi="Arial" w:cs="Arial"/>
          <w:color w:val="222222"/>
          <w:lang w:val="es-ES"/>
        </w:rPr>
        <w:t>Continua</w:t>
      </w:r>
      <w:r>
        <w:rPr>
          <w:rFonts w:ascii="Arial" w:hAnsi="Arial" w:cs="Arial"/>
          <w:color w:val="222222"/>
          <w:lang w:val="es-ES"/>
        </w:rPr>
        <w:t>r</w:t>
      </w:r>
      <w:r>
        <w:rPr>
          <w:rFonts w:ascii="Arial" w:hAnsi="Arial" w:cs="Arial"/>
          <w:color w:val="222222"/>
          <w:lang w:val="es-ES"/>
        </w:rPr>
        <w:t xml:space="preserve"> la Calidad de la agencia sobre una base trimestral</w:t>
      </w:r>
      <w:r>
        <w:rPr>
          <w:rFonts w:ascii="Arial" w:hAnsi="Arial" w:cs="Arial"/>
          <w:color w:val="222222"/>
          <w:lang w:val="es-ES"/>
        </w:rPr>
        <w:t>.</w:t>
      </w:r>
    </w:p>
    <w:p w:rsidR="00C5092E" w:rsidRDefault="00C5092E" w:rsidP="00833737">
      <w:pPr>
        <w:spacing w:after="0"/>
        <w:rPr>
          <w:rFonts w:ascii="Arial" w:hAnsi="Arial" w:cs="Arial"/>
          <w:color w:val="222222"/>
          <w:lang w:val="es-ES"/>
        </w:rPr>
      </w:pPr>
    </w:p>
    <w:p w:rsidR="00C5092E" w:rsidRDefault="00C5092E" w:rsidP="00833737">
      <w:pPr>
        <w:spacing w:after="0"/>
        <w:rPr>
          <w:rFonts w:ascii="Arial" w:hAnsi="Arial" w:cs="Arial"/>
          <w:color w:val="222222"/>
          <w:lang w:val="es-ES"/>
        </w:rPr>
      </w:pPr>
    </w:p>
    <w:p w:rsidR="00C5092E" w:rsidRDefault="00C5092E" w:rsidP="00833737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_______________________________________</w:t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  <w:t>_____________________________</w:t>
      </w:r>
    </w:p>
    <w:p w:rsidR="00C5092E" w:rsidRDefault="00C5092E" w:rsidP="00833737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color w:val="222222"/>
          <w:lang w:val="es-ES"/>
        </w:rPr>
        <w:t>David Haverfield, Director</w:t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  <w:t>Fecha Efectiva</w:t>
      </w:r>
    </w:p>
    <w:p w:rsidR="00833737" w:rsidRPr="00D160AF" w:rsidRDefault="00833737" w:rsidP="007057B4">
      <w:pPr>
        <w:spacing w:after="0"/>
        <w:ind w:left="2880" w:hanging="2160"/>
        <w:rPr>
          <w:rFonts w:ascii="Arial" w:hAnsi="Arial" w:cs="Arial"/>
          <w:lang w:val="es-ES"/>
        </w:rPr>
      </w:pPr>
    </w:p>
    <w:p w:rsidR="002C5804" w:rsidRDefault="002C5804" w:rsidP="007057B4">
      <w:pPr>
        <w:spacing w:after="0"/>
        <w:ind w:left="2880" w:hanging="2160"/>
        <w:rPr>
          <w:rFonts w:ascii="Arial" w:hAnsi="Arial" w:cs="Arial"/>
          <w:lang w:val="es-ES"/>
        </w:rPr>
      </w:pPr>
    </w:p>
    <w:p w:rsidR="002C5804" w:rsidRPr="002D441F" w:rsidRDefault="002C5804" w:rsidP="007057B4">
      <w:pPr>
        <w:spacing w:after="0"/>
        <w:ind w:left="2880" w:hanging="2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546A85" w:rsidRPr="00546A85" w:rsidRDefault="00546A85" w:rsidP="00546A85">
      <w:pPr>
        <w:spacing w:after="0"/>
        <w:rPr>
          <w:rFonts w:ascii="Arial" w:hAnsi="Arial" w:cs="Arial"/>
          <w:color w:val="222222"/>
          <w:u w:val="single"/>
          <w:lang w:val="es-ES"/>
        </w:rPr>
      </w:pPr>
    </w:p>
    <w:p w:rsidR="00656402" w:rsidRPr="00546A85" w:rsidRDefault="00BE6781" w:rsidP="00546A85">
      <w:pPr>
        <w:spacing w:after="0"/>
        <w:rPr>
          <w:rFonts w:ascii="Arial" w:hAnsi="Arial" w:cs="Arial"/>
          <w:color w:val="222222"/>
          <w:u w:val="single"/>
          <w:lang w:val="es-ES"/>
        </w:rPr>
      </w:pPr>
      <w:r w:rsidRPr="00546A85">
        <w:rPr>
          <w:rFonts w:ascii="Arial" w:hAnsi="Arial" w:cs="Arial"/>
          <w:color w:val="222222"/>
          <w:lang w:val="es-ES"/>
        </w:rPr>
        <w:t xml:space="preserve"> </w:t>
      </w:r>
    </w:p>
    <w:sectPr w:rsidR="00656402" w:rsidRPr="00546A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B3" w:rsidRDefault="00AD2EB3" w:rsidP="00AD2EB3">
      <w:pPr>
        <w:spacing w:after="0" w:line="240" w:lineRule="auto"/>
      </w:pPr>
      <w:r>
        <w:separator/>
      </w:r>
    </w:p>
  </w:endnote>
  <w:endnote w:type="continuationSeparator" w:id="0">
    <w:p w:rsidR="00AD2EB3" w:rsidRDefault="00AD2EB3" w:rsidP="00A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B3" w:rsidRDefault="00AD2EB3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100.5.0 (Rev 01/15/2013/</w:t>
    </w:r>
    <w:proofErr w:type="spellStart"/>
    <w:r>
      <w:t>vb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B3" w:rsidRDefault="00AD2EB3" w:rsidP="00AD2EB3">
      <w:pPr>
        <w:spacing w:after="0" w:line="240" w:lineRule="auto"/>
      </w:pPr>
      <w:r>
        <w:separator/>
      </w:r>
    </w:p>
  </w:footnote>
  <w:footnote w:type="continuationSeparator" w:id="0">
    <w:p w:rsidR="00AD2EB3" w:rsidRDefault="00AD2EB3" w:rsidP="00AD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AAB"/>
    <w:multiLevelType w:val="hybridMultilevel"/>
    <w:tmpl w:val="6B70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7F96"/>
    <w:multiLevelType w:val="hybridMultilevel"/>
    <w:tmpl w:val="6344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02"/>
    <w:rsid w:val="00147E70"/>
    <w:rsid w:val="00215504"/>
    <w:rsid w:val="00236446"/>
    <w:rsid w:val="002A1C12"/>
    <w:rsid w:val="002C5804"/>
    <w:rsid w:val="002C5D7D"/>
    <w:rsid w:val="002D441F"/>
    <w:rsid w:val="002E69F5"/>
    <w:rsid w:val="00322DF2"/>
    <w:rsid w:val="00422BBA"/>
    <w:rsid w:val="00546A85"/>
    <w:rsid w:val="005C46D9"/>
    <w:rsid w:val="005E5B81"/>
    <w:rsid w:val="00656402"/>
    <w:rsid w:val="007057B4"/>
    <w:rsid w:val="00833737"/>
    <w:rsid w:val="008D3FBA"/>
    <w:rsid w:val="00986D7C"/>
    <w:rsid w:val="00AD2EB3"/>
    <w:rsid w:val="00AD380C"/>
    <w:rsid w:val="00BE6781"/>
    <w:rsid w:val="00C5092E"/>
    <w:rsid w:val="00D160AF"/>
    <w:rsid w:val="00E40176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AB7E1-EE5A-45B5-A5A9-D7198FC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02"/>
    <w:pPr>
      <w:ind w:left="720"/>
      <w:contextualSpacing/>
    </w:pPr>
  </w:style>
  <w:style w:type="character" w:customStyle="1" w:styleId="alt-edited1">
    <w:name w:val="alt-edited1"/>
    <w:basedOn w:val="DefaultParagraphFont"/>
    <w:rsid w:val="00236446"/>
    <w:rPr>
      <w:color w:val="4D90F0"/>
    </w:rPr>
  </w:style>
  <w:style w:type="character" w:customStyle="1" w:styleId="shorttext">
    <w:name w:val="short_text"/>
    <w:basedOn w:val="DefaultParagraphFont"/>
    <w:rsid w:val="008D3FBA"/>
  </w:style>
  <w:style w:type="character" w:styleId="Hyperlink">
    <w:name w:val="Hyperlink"/>
    <w:basedOn w:val="DefaultParagraphFont"/>
    <w:uiPriority w:val="99"/>
    <w:unhideWhenUsed/>
    <w:rsid w:val="007057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37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833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B3"/>
  </w:style>
  <w:style w:type="paragraph" w:styleId="Footer">
    <w:name w:val="footer"/>
    <w:basedOn w:val="Normal"/>
    <w:link w:val="FooterChar"/>
    <w:uiPriority w:val="99"/>
    <w:unhideWhenUsed/>
    <w:rsid w:val="00A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CJ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 CANTARERO</dc:creator>
  <cp:keywords/>
  <dc:description/>
  <cp:lastModifiedBy>MALISSA CANTARERO</cp:lastModifiedBy>
  <cp:revision>15</cp:revision>
  <dcterms:created xsi:type="dcterms:W3CDTF">2016-08-19T17:22:00Z</dcterms:created>
  <dcterms:modified xsi:type="dcterms:W3CDTF">2016-08-22T17:43:00Z</dcterms:modified>
</cp:coreProperties>
</file>